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EE" w:rsidRDefault="006755EE" w:rsidP="006755EE">
      <w:pPr>
        <w:pStyle w:val="Standard"/>
        <w:spacing w:before="280" w:after="28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ИНФОРМАЦИОННОЕ СООБЩЕНИЕ</w:t>
      </w:r>
    </w:p>
    <w:p w:rsidR="006755EE" w:rsidRDefault="006755EE" w:rsidP="006755EE">
      <w:pPr>
        <w:pStyle w:val="Standard"/>
        <w:widowControl w:val="0"/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Международная Интернет-квест-игра</w:t>
      </w:r>
    </w:p>
    <w:p w:rsidR="006755EE" w:rsidRDefault="006755EE" w:rsidP="006755EE">
      <w:pPr>
        <w:pStyle w:val="Standard"/>
        <w:widowControl w:val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на английском языке «Language and time»</w:t>
      </w:r>
    </w:p>
    <w:p w:rsidR="006755EE" w:rsidRDefault="006755EE" w:rsidP="006755EE">
      <w:pPr>
        <w:pStyle w:val="Standard"/>
        <w:widowControl w:val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среди студентов первого и второго курсов бакалавриата, специалитета и учащихся колледжей</w:t>
      </w:r>
    </w:p>
    <w:p w:rsidR="006755EE" w:rsidRDefault="006755EE" w:rsidP="006755EE">
      <w:pPr>
        <w:pStyle w:val="Standard"/>
        <w:spacing w:before="280" w:after="280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21 октября 2025</w:t>
      </w:r>
    </w:p>
    <w:p w:rsidR="00605610" w:rsidRDefault="006755EE" w:rsidP="006755EE">
      <w:pPr>
        <w:pStyle w:val="BodySingle"/>
        <w:tabs>
          <w:tab w:val="left" w:pos="284"/>
          <w:tab w:val="left" w:pos="567"/>
          <w:tab w:val="left" w:pos="709"/>
          <w:tab w:val="left" w:pos="1134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F12BA">
        <w:rPr>
          <w:b/>
          <w:sz w:val="28"/>
          <w:szCs w:val="28"/>
          <w:lang w:eastAsia="zh-CN"/>
        </w:rPr>
        <w:t>Организаторы Интернет-олимпиады</w:t>
      </w:r>
      <w:r w:rsidR="00605610">
        <w:rPr>
          <w:b/>
          <w:sz w:val="28"/>
          <w:szCs w:val="28"/>
          <w:lang w:eastAsia="zh-CN"/>
        </w:rPr>
        <w:t>:</w:t>
      </w:r>
    </w:p>
    <w:p w:rsidR="00605610" w:rsidRDefault="00605610" w:rsidP="006755EE">
      <w:pPr>
        <w:pStyle w:val="BodySingle"/>
        <w:tabs>
          <w:tab w:val="left" w:pos="284"/>
          <w:tab w:val="left" w:pos="567"/>
          <w:tab w:val="left" w:pos="709"/>
          <w:tab w:val="left" w:pos="1134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1074420</wp:posOffset>
            </wp:positionH>
            <wp:positionV relativeFrom="paragraph">
              <wp:posOffset>171450</wp:posOffset>
            </wp:positionV>
            <wp:extent cx="4263390" cy="599440"/>
            <wp:effectExtent l="19050" t="0" r="3810" b="0"/>
            <wp:wrapTight wrapText="bothSides">
              <wp:wrapPolygon edited="0">
                <wp:start x="-97" y="0"/>
                <wp:lineTo x="-97" y="20593"/>
                <wp:lineTo x="21619" y="20593"/>
                <wp:lineTo x="21619" y="0"/>
                <wp:lineTo x="-97" y="0"/>
              </wp:wrapPolygon>
            </wp:wrapTight>
            <wp:docPr id="6" name="Рисунок 1" descr="http://fdfp-sibsau.ru/wp-content/uploads/2018/10/2018.10.02_6_Dopolnitelnaja_kratkaja_varia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dfp-sibsau.ru/wp-content/uploads/2018/10/2018.10.02_6_Dopolnitelnaja_kratkaja_variacij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t="18706" b="20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610" w:rsidRDefault="00605610" w:rsidP="006755EE">
      <w:pPr>
        <w:pStyle w:val="BodySingle"/>
        <w:tabs>
          <w:tab w:val="left" w:pos="284"/>
          <w:tab w:val="left" w:pos="567"/>
          <w:tab w:val="left" w:pos="709"/>
          <w:tab w:val="left" w:pos="1134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605610" w:rsidRDefault="00605610" w:rsidP="006755EE">
      <w:pPr>
        <w:pStyle w:val="BodySingle"/>
        <w:tabs>
          <w:tab w:val="left" w:pos="284"/>
          <w:tab w:val="left" w:pos="567"/>
          <w:tab w:val="left" w:pos="709"/>
          <w:tab w:val="left" w:pos="1134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605610" w:rsidRDefault="00605610" w:rsidP="006755EE">
      <w:pPr>
        <w:pStyle w:val="BodySingle"/>
        <w:tabs>
          <w:tab w:val="left" w:pos="284"/>
          <w:tab w:val="left" w:pos="567"/>
          <w:tab w:val="left" w:pos="709"/>
          <w:tab w:val="left" w:pos="1134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605610" w:rsidRDefault="006755EE" w:rsidP="00605610">
      <w:pPr>
        <w:pStyle w:val="BodySingle"/>
        <w:tabs>
          <w:tab w:val="left" w:pos="284"/>
          <w:tab w:val="left" w:pos="567"/>
          <w:tab w:val="left" w:pos="709"/>
          <w:tab w:val="left" w:pos="1134"/>
        </w:tabs>
        <w:suppressAutoHyphens/>
        <w:jc w:val="both"/>
        <w:rPr>
          <w:b/>
          <w:sz w:val="28"/>
          <w:szCs w:val="28"/>
          <w:lang w:eastAsia="zh-CN"/>
        </w:rPr>
      </w:pPr>
      <w:r w:rsidRPr="00FF12BA">
        <w:rPr>
          <w:b/>
          <w:sz w:val="28"/>
          <w:szCs w:val="28"/>
          <w:lang w:eastAsia="zh-CN"/>
        </w:rPr>
        <w:t xml:space="preserve">кафедра иностранного языка СибГУ им. М.Ф. Решетнева </w:t>
      </w:r>
      <w:r w:rsidR="00605610">
        <w:rPr>
          <w:b/>
          <w:sz w:val="28"/>
          <w:szCs w:val="28"/>
          <w:lang w:eastAsia="zh-CN"/>
        </w:rPr>
        <w:t>(Красноярск)</w:t>
      </w:r>
    </w:p>
    <w:p w:rsidR="00605610" w:rsidRDefault="00605610" w:rsidP="006755EE">
      <w:pPr>
        <w:pStyle w:val="BodySingle"/>
        <w:tabs>
          <w:tab w:val="left" w:pos="284"/>
          <w:tab w:val="left" w:pos="567"/>
          <w:tab w:val="left" w:pos="709"/>
          <w:tab w:val="left" w:pos="1134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605610" w:rsidRDefault="00605610" w:rsidP="006755EE">
      <w:pPr>
        <w:pStyle w:val="BodySingle"/>
        <w:tabs>
          <w:tab w:val="left" w:pos="284"/>
          <w:tab w:val="left" w:pos="567"/>
          <w:tab w:val="left" w:pos="709"/>
          <w:tab w:val="left" w:pos="1134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       </w:t>
      </w:r>
      <w:r>
        <w:rPr>
          <w:b/>
          <w:bCs/>
          <w:noProof/>
          <w:sz w:val="32"/>
          <w:szCs w:val="32"/>
        </w:rPr>
        <w:drawing>
          <wp:inline distT="0" distB="0" distL="0" distR="0">
            <wp:extent cx="3451173" cy="1184003"/>
            <wp:effectExtent l="19050" t="0" r="0" b="0"/>
            <wp:docPr id="1" name="Рисунок 1" descr="log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752" cy="118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EE" w:rsidRPr="00FF12BA" w:rsidRDefault="006755EE" w:rsidP="00605610">
      <w:pPr>
        <w:pStyle w:val="BodySingle"/>
        <w:tabs>
          <w:tab w:val="left" w:pos="284"/>
          <w:tab w:val="left" w:pos="567"/>
          <w:tab w:val="left" w:pos="709"/>
          <w:tab w:val="left" w:pos="1134"/>
        </w:tabs>
        <w:suppressAutoHyphens/>
        <w:jc w:val="both"/>
        <w:rPr>
          <w:b/>
          <w:sz w:val="28"/>
          <w:szCs w:val="28"/>
          <w:lang w:eastAsia="zh-CN"/>
        </w:rPr>
      </w:pPr>
      <w:r w:rsidRPr="00FF12BA">
        <w:rPr>
          <w:b/>
          <w:sz w:val="28"/>
          <w:szCs w:val="28"/>
          <w:lang w:eastAsia="zh-CN"/>
        </w:rPr>
        <w:t>кафедра иностранных языков Витебского государственного технологического университета (г. Витебск, Республика Баларусь).</w:t>
      </w:r>
    </w:p>
    <w:p w:rsidR="00605610" w:rsidRDefault="00605610" w:rsidP="006755EE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5EE" w:rsidRDefault="006755EE" w:rsidP="006755EE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приглашаются команды из 6 студентов неязыковых направлений подготовки первого и второго курсов бакалавриата, специалитета и учащиеся колледжей</w:t>
      </w:r>
    </w:p>
    <w:p w:rsidR="006755EE" w:rsidRDefault="006755EE" w:rsidP="006755EE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5EE" w:rsidRDefault="006755EE" w:rsidP="006755EE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Интернет-квеста:</w:t>
      </w:r>
    </w:p>
    <w:p w:rsidR="006755EE" w:rsidRDefault="006755EE" w:rsidP="006755EE">
      <w:pPr>
        <w:pStyle w:val="Standard"/>
        <w:spacing w:before="280" w:after="28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участников – </w:t>
      </w:r>
      <w:bookmarkStart w:id="0" w:name="_Hlk18048764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17 октября 2025 г.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проходит в 3 этапа:</w:t>
      </w:r>
    </w:p>
    <w:p w:rsidR="006755EE" w:rsidRDefault="006755EE" w:rsidP="006755EE">
      <w:pPr>
        <w:pStyle w:val="Standard"/>
        <w:spacing w:before="280" w:after="28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Регистрация по ссылке на сайте </w:t>
      </w:r>
      <w:r>
        <w:rPr>
          <w:rFonts w:ascii="Times New Roman" w:hAnsi="Times New Roman" w:cs="Times New Roman"/>
          <w:sz w:val="28"/>
          <w:szCs w:val="28"/>
        </w:rPr>
        <w:t>Интернет-квеста:</w:t>
      </w:r>
    </w:p>
    <w:p w:rsidR="006755EE" w:rsidRDefault="006755EE" w:rsidP="006755EE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Перейти по прямой ссылке </w:t>
      </w:r>
      <w:hyperlink r:id="rId1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https://olymp.sibsau.ru/login/signup.php</w:t>
        </w:r>
      </w:hyperlink>
    </w:p>
    <w:p w:rsidR="006755EE" w:rsidRDefault="006755EE" w:rsidP="006755EE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(либо зайти на сервер олимпиад </w:t>
      </w:r>
      <w:hyperlink r:id="rId1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https://olymp.sibsau.ru</w:t>
        </w:r>
      </w:hyperlink>
    </w:p>
    <w:p w:rsidR="006755EE" w:rsidRDefault="006755EE" w:rsidP="00675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 главной странице в блоке «Вход» нажать «Создать учетную запись»). </w:t>
      </w:r>
    </w:p>
    <w:p w:rsidR="006755EE" w:rsidRDefault="006755EE" w:rsidP="00675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регистрационную форму и пройти процедуру подтверждения учетной записи через письмо на электронную почту. Если письмо не пришло во «Входящие» в течении 15-20 минут, проверьте его наличие в папке «Спам».</w:t>
      </w:r>
    </w:p>
    <w:p w:rsidR="006755EE" w:rsidRDefault="006755EE" w:rsidP="006755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регистрации настоятельно не рекомендуется использовать электронные почтовые адреса Google — gmail, т.к. на эти адреса ссылка о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подтверждении не приходит, и Вы не сможете завершить процедуру регистрации.</w:t>
      </w:r>
    </w:p>
    <w:p w:rsidR="006755EE" w:rsidRDefault="006755EE" w:rsidP="006755EE">
      <w:pPr>
        <w:pStyle w:val="Standard"/>
        <w:spacing w:before="280" w:after="280"/>
        <w:jc w:val="both"/>
      </w:pPr>
      <w:r>
        <w:rPr>
          <w:noProof/>
          <w:color w:val="0000FF"/>
          <w:u w:val="single"/>
          <w:lang w:eastAsia="ru-RU" w:bidi="ar-SA"/>
        </w:rPr>
        <w:drawing>
          <wp:inline distT="0" distB="0" distL="0" distR="0">
            <wp:extent cx="6120765" cy="5224781"/>
            <wp:effectExtent l="19050" t="19050" r="13335" b="13969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224781"/>
                    </a:xfrm>
                    <a:prstGeom prst="rect">
                      <a:avLst/>
                    </a:prstGeom>
                    <a:noFill/>
                    <a:ln w="317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hAnsi="Times New Roman" w:cs="Times New Roman"/>
          <w:sz w:val="28"/>
          <w:szCs w:val="28"/>
        </w:rPr>
        <w:t>Рис 1. Регистрационная форма</w:t>
      </w:r>
    </w:p>
    <w:p w:rsidR="006755EE" w:rsidRDefault="006755EE" w:rsidP="006755EE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подтверждения учетной записи необходимо обязательно пройти по ссылке </w:t>
      </w:r>
      <w:hyperlink r:id="rId1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https://olymp.sibsau.ru/course/view.php?id=21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(если потребуется - авторизоваться) и согласиться с записью на Интернет-квест до 17 октября 2025 г. </w:t>
      </w:r>
    </w:p>
    <w:p w:rsidR="006755EE" w:rsidRDefault="006755EE" w:rsidP="006755EE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Вместо использования прямой ссылки выше, на страницу записи на Интернет-квеста можно попасть с главной страницы сервера олимпиад </w:t>
      </w:r>
      <w:hyperlink r:id="rId1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https://olymp.sibsau.ru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после авторизации на нем.</w:t>
      </w:r>
      <w:r>
        <w:rPr>
          <w:rStyle w:val="Internetlink"/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 xml:space="preserve">  </w:t>
      </w:r>
      <w:r w:rsidR="003E40B0" w:rsidRPr="003E40B0">
        <w:rPr>
          <w:noProof/>
          <w:color w:val="0000FF"/>
          <w:u w:val="single"/>
          <w:lang w:eastAsia="ru-RU"/>
        </w:rPr>
      </w:r>
      <w:r w:rsidR="003E40B0" w:rsidRPr="003E40B0">
        <w:rPr>
          <w:noProof/>
          <w:lang w:eastAsia="ru-RU"/>
        </w:rPr>
        <w:pict>
          <v:group id="Полотно 5" o:spid="_x0000_s1026" style="width:478.3pt;height:317.85pt;mso-position-horizontal-relative:char;mso-position-vertical-relative:line" coordsize="60744,403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6" o:spid="_x0000_s1027" type="#_x0000_t75" style="position:absolute;width:60744;height:40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+OwwAAANoAAAAPAAAAZHJzL2Rvd25yZXYueG1sRI/RasJA&#10;FETfhf7Dcgu+6UbRElJXsYIoYh5q8wGX7DVJzd5Ns6tGv94VCj4OM3OGmS06U4sLta6yrGA0jEAQ&#10;51ZXXCjIftaDGITzyBpry6TgRg4W87feDBNtr/xNl4MvRICwS1BB6X2TSOnykgy6oW2Ig3e0rUEf&#10;ZFtI3eI1wE0tx1H0IQ1WHBZKbGhVUn46nI2CXbGNst80+4qPI5n+pXsb3zcTpfrv3fIThKfOv8L/&#10;7a1WMIXnlXAD5PwBAAD//wMAUEsBAi0AFAAGAAgAAAAhANvh9svuAAAAhQEAABMAAAAAAAAAAAAA&#10;AAAAAAAAAFtDb250ZW50X1R5cGVzXS54bWxQSwECLQAUAAYACAAAACEAWvQsW78AAAAVAQAACwAA&#10;AAAAAAAAAAAAAAAfAQAAX3JlbHMvLnJlbHNQSwECLQAUAAYACAAAACEA2+s/jsMAAADaAAAADwAA&#10;AAAAAAAAAAAAAAAHAgAAZHJzL2Rvd25yZXYueG1sUEsFBgAAAAADAAMAtwAAAPcCAAAAAA==&#10;" stroked="t" strokeweight=".08811mm">
              <v:imagedata r:id="rId15" o:title=""/>
              <v:path arrowok="t"/>
            </v:shape>
            <v:rect id="Прямоугольник 7" o:spid="_x0000_s1028" style="position:absolute;left:28411;top:37610;width:13168;height:25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/tiwwAAANoAAAAPAAAAZHJzL2Rvd25yZXYueG1sRI9Ba8JA&#10;FITvBf/D8gq9iG7sIdToKkURpAdpVTw/ss9sMPs2ZJ8a++u7hUKPw8x8w8yXvW/UjbpYBzYwGWeg&#10;iMtga64MHA+b0RuoKMgWm8Bk4EERlovB0xwLG+78Rbe9VCpBOBZowIm0hdaxdOQxjkNLnLxz6DxK&#10;kl2lbYf3BPeNfs2yXHusOS04bGnlqLzsr95A3H1M5PS53p2/t/lQDmE1dcOHMS/P/fsMlFAv/+G/&#10;9tYayOH3SroBevEDAAD//wMAUEsBAi0AFAAGAAgAAAAhANvh9svuAAAAhQEAABMAAAAAAAAAAAAA&#10;AAAAAAAAAFtDb250ZW50X1R5cGVzXS54bWxQSwECLQAUAAYACAAAACEAWvQsW78AAAAVAQAACwAA&#10;AAAAAAAAAAAAAAAfAQAAX3JlbHMvLnJlbHNQSwECLQAUAAYACAAAACEAIhP7YsMAAADaAAAADwAA&#10;AAAAAAAAAAAAAAAHAgAAZHJzL2Rvd25yZXYueG1sUEsFBgAAAAADAAMAtwAAAPcCAAAAAA==&#10;" filled="f" strokecolor="red" strokeweight="2.25pt">
              <v:stroke joinstyle="round"/>
              <v:textbox inset="0,0,0,0"/>
            </v:rect>
            <w10:wrap type="none"/>
            <w10:anchorlock/>
          </v:group>
        </w:pict>
      </w:r>
      <w:r>
        <w:br/>
      </w:r>
      <w:r>
        <w:rPr>
          <w:rFonts w:ascii="Times New Roman" w:hAnsi="Times New Roman" w:cs="Times New Roman"/>
          <w:sz w:val="28"/>
          <w:szCs w:val="28"/>
        </w:rPr>
        <w:t>Рис 2. Запись на Интрнет-квест</w:t>
      </w:r>
    </w:p>
    <w:p w:rsidR="006755EE" w:rsidRDefault="006755EE" w:rsidP="006755EE">
      <w:pPr>
        <w:pStyle w:val="Standard"/>
        <w:spacing w:before="280" w:after="280"/>
        <w:jc w:val="both"/>
      </w:pPr>
    </w:p>
    <w:p w:rsidR="006755EE" w:rsidRDefault="006755EE" w:rsidP="006755EE">
      <w:pPr>
        <w:pStyle w:val="Standard"/>
        <w:spacing w:before="280" w:after="280"/>
        <w:jc w:val="both"/>
      </w:pPr>
      <w:r>
        <w:rPr>
          <w:rStyle w:val="Internetlink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Предоставление командной координационной заявки:</w:t>
      </w:r>
    </w:p>
    <w:p w:rsidR="006755EE" w:rsidRDefault="006755EE" w:rsidP="006755EE">
      <w:pPr>
        <w:pStyle w:val="Standard"/>
        <w:spacing w:before="280" w:after="280"/>
        <w:jc w:val="both"/>
      </w:pP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Интернет-квесте капитану команды необходимо предоставить общие данные команды:  название команды, перечислить ФИО всех участников (команда состоит из 6 студентов, отметить капитана команды), ведущего преподавателя, вуз и контактные данные, эл. почт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участников, подав общую заявку установленного образца * (см. ниже) по адресу </w:t>
      </w:r>
      <w:hyperlink r:id="rId16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languagetime@sibsau.ru</w:t>
        </w:r>
      </w:hyperlink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Одно учебное заведение может представить не более 2х команд. </w:t>
      </w:r>
    </w:p>
    <w:p w:rsidR="006755EE" w:rsidRDefault="006755EE" w:rsidP="006755EE">
      <w:pPr>
        <w:pStyle w:val="Standard"/>
        <w:spacing w:before="280" w:after="28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Получить обязательную обратную связь</w:t>
      </w:r>
      <w:r>
        <w:rPr>
          <w:sz w:val="28"/>
          <w:szCs w:val="28"/>
        </w:rPr>
        <w:t xml:space="preserve"> (письмо организаторов о принятии командной заявки) </w:t>
      </w:r>
      <w:r>
        <w:rPr>
          <w:b/>
          <w:sz w:val="28"/>
          <w:szCs w:val="28"/>
        </w:rPr>
        <w:t>до 20 октября 2025г.</w:t>
      </w:r>
    </w:p>
    <w:p w:rsidR="006755EE" w:rsidRDefault="006755EE" w:rsidP="006755EE">
      <w:pPr>
        <w:pStyle w:val="Standard"/>
        <w:spacing w:before="280" w:after="28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21 октября 2025 г.</w:t>
      </w:r>
    </w:p>
    <w:p w:rsidR="006755EE" w:rsidRDefault="006755EE" w:rsidP="006755EE">
      <w:pPr>
        <w:pStyle w:val="Standard"/>
        <w:spacing w:before="280" w:after="2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начала выполнения заданий – 10.00 (по московскому времени).</w:t>
      </w:r>
    </w:p>
    <w:p w:rsidR="006755EE" w:rsidRDefault="006755EE" w:rsidP="006755EE">
      <w:pPr>
        <w:pStyle w:val="Standard"/>
        <w:spacing w:before="280" w:after="28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Время окончания выполнения заданий – 11.30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 московскому времени).</w:t>
      </w:r>
    </w:p>
    <w:p w:rsidR="006755EE" w:rsidRDefault="006755EE" w:rsidP="006755EE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указанное время все участники команд должны пройти по ссылке  </w:t>
      </w:r>
      <w:hyperlink r:id="rId1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https://olymp.sibsau.ru/course/view.php?id=21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(либо после авторизации на сервере олимпиад выбрать Интернет-квест в личном кабинете) и начать выполнять задания.</w:t>
      </w:r>
    </w:p>
    <w:p w:rsidR="006755EE" w:rsidRDefault="006755EE" w:rsidP="006755EE">
      <w:pPr>
        <w:pStyle w:val="Standard"/>
        <w:jc w:val="both"/>
      </w:pP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Задания выполняются в 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line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режиме всеми участниками команды одновременно.  Каждый участвует самостоятельно.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Баллы составляются при подсчете общего результата при выполнении заданий вне зависимости от количества участников. Однако отсутствие участника онлайн в итоге влияет на результат командного зачета.</w:t>
      </w:r>
    </w:p>
    <w:p w:rsidR="006755EE" w:rsidRDefault="006755EE" w:rsidP="006755EE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5EE" w:rsidRDefault="006755EE" w:rsidP="00675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Интернет-квеста будут размещены внутри мероприятия на сервере онлайн олимпиад СибГУ им. М.Ф. Решетнева (olymp.sibsau.ru) и разосланы участникам Интернет-квеста, подавшим координационные заявки.</w:t>
      </w:r>
    </w:p>
    <w:p w:rsidR="006755EE" w:rsidRDefault="006755EE" w:rsidP="00675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5EE" w:rsidRDefault="006755EE" w:rsidP="006755E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заданий определена в соответствии с федеральным государственным образовательным стандартом по иностранному языку для студентов неязыковых направлений подготовки.</w:t>
      </w:r>
    </w:p>
    <w:p w:rsidR="006755EE" w:rsidRDefault="006755EE" w:rsidP="006755EE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5EE" w:rsidRDefault="006755EE" w:rsidP="006755EE">
      <w:pPr>
        <w:pStyle w:val="Standard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описание заданий:</w:t>
      </w: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задание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(презентационное) предполагает заранее приготовленное представление команды участников в небольшом видеоролике (5-7 минут) на английском языке и прикрепление данного видеофайла капитаном команды в день Интернет-квеста на сайте Интернет-квеста. Запишите видеосюжет на удобном вам устройстве, озаглавьте названием команды и загрузите или перетащите видеофайл в формате 3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avi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dif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flv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movie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mpeg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видео в диалоговое окно и отправьте на проверку;</w:t>
      </w: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второе  задание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лексико-грамматический тест;</w:t>
      </w: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 задание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чтение текста и выполнение заданий на понимание прочитанного;</w:t>
      </w: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четвертое задание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прослушивание аудио и выполнение заданий на понимание полученной информации;</w:t>
      </w: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пятое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представляет собой проверку знаний научных терминов и формулировок;</w:t>
      </w: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шестое задание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(страноведческое) – проверяет знания страноведческого характера;</w:t>
      </w: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седьмое задание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включает задания на знание особенностей регионов России;</w:t>
      </w: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восьмое задание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предполагает просмотр видеосюжета (5-7 минут) и выполнение заданий на понимание полученной информации;</w:t>
      </w:r>
    </w:p>
    <w:p w:rsidR="006755EE" w:rsidRDefault="006755EE" w:rsidP="006755EE">
      <w:pPr>
        <w:pStyle w:val="Standard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девятая и десятая части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Инернет-квеста факультативно могут включать иные творческие и нестандартные задания по тематике Интернет-квеста.</w:t>
      </w:r>
    </w:p>
    <w:p w:rsidR="006755EE" w:rsidRDefault="006755EE" w:rsidP="006755EE">
      <w:pPr>
        <w:pStyle w:val="Standard"/>
        <w:spacing w:before="280" w:after="2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Обязательное условие для всех вузов-участников Интернет-квеста: наличие компьютерного класса, в котором участники Интернет-квеста будут выполнять задания!</w:t>
      </w:r>
    </w:p>
    <w:p w:rsidR="006755EE" w:rsidRDefault="006755EE" w:rsidP="006755E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уважением,</w:t>
      </w:r>
    </w:p>
    <w:p w:rsidR="006755EE" w:rsidRDefault="006755EE" w:rsidP="006755E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организаторы Интернет-квест-игры (кафедра иностранного языка Сибирского государственного университета науки и технологий им. академика М.Ф. Решетнева)</w:t>
      </w:r>
    </w:p>
    <w:p w:rsidR="006755EE" w:rsidRDefault="006755EE" w:rsidP="006755EE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интересующим вопросам обращаться к организаторам квеста по адресу </w:t>
      </w:r>
      <w:hyperlink r:id="rId18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languagetime@sibsau.ru</w:t>
        </w:r>
      </w:hyperlink>
    </w:p>
    <w:p w:rsidR="006755EE" w:rsidRDefault="006755EE" w:rsidP="006755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755EE" w:rsidRDefault="006755EE" w:rsidP="006755E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Желаем успехов всем участникам Интернет-квеста!</w:t>
      </w:r>
      <w:bookmarkStart w:id="1" w:name="_GoBack"/>
      <w:bookmarkEnd w:id="1"/>
    </w:p>
    <w:p w:rsidR="006755EE" w:rsidRDefault="006755EE" w:rsidP="006755E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55EE" w:rsidRDefault="006755EE" w:rsidP="006755EE">
      <w:pPr>
        <w:widowControl/>
        <w:suppressAutoHyphens w:val="0"/>
        <w:spacing w:line="256" w:lineRule="auto"/>
        <w:jc w:val="center"/>
        <w:textAlignment w:val="auto"/>
        <w:rPr>
          <w:rFonts w:ascii="Times New Roman" w:hAnsi="Times New Roman" w:cs="Times New Roman"/>
          <w:b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kern w:val="0"/>
          <w:sz w:val="32"/>
          <w:szCs w:val="32"/>
        </w:rPr>
        <w:t>*Заявка на участие в интернет-квест-игре</w:t>
      </w:r>
    </w:p>
    <w:p w:rsidR="006755EE" w:rsidRDefault="006755EE" w:rsidP="006755EE">
      <w:pPr>
        <w:widowControl/>
        <w:suppressAutoHyphens w:val="0"/>
        <w:spacing w:line="256" w:lineRule="auto"/>
        <w:jc w:val="center"/>
        <w:textAlignment w:val="auto"/>
      </w:pPr>
      <w:r>
        <w:rPr>
          <w:rFonts w:ascii="Times New Roman" w:hAnsi="Times New Roman" w:cs="Times New Roman"/>
          <w:b/>
          <w:kern w:val="0"/>
          <w:sz w:val="32"/>
          <w:szCs w:val="32"/>
        </w:rPr>
        <w:t>“</w:t>
      </w:r>
      <w:r>
        <w:rPr>
          <w:rFonts w:ascii="Times New Roman" w:hAnsi="Times New Roman" w:cs="Times New Roman"/>
          <w:b/>
          <w:kern w:val="0"/>
          <w:sz w:val="32"/>
          <w:szCs w:val="32"/>
          <w:lang w:val="en-US"/>
        </w:rPr>
        <w:t>Language</w:t>
      </w:r>
      <w:r>
        <w:rPr>
          <w:rFonts w:ascii="Times New Roman" w:hAnsi="Times New Roman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kern w:val="0"/>
          <w:sz w:val="32"/>
          <w:szCs w:val="32"/>
          <w:lang w:val="en-US"/>
        </w:rPr>
        <w:t>and</w:t>
      </w:r>
      <w:r>
        <w:rPr>
          <w:rFonts w:ascii="Times New Roman" w:hAnsi="Times New Roman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kern w:val="0"/>
          <w:sz w:val="32"/>
          <w:szCs w:val="32"/>
          <w:lang w:val="en-US"/>
        </w:rPr>
        <w:t>Time</w:t>
      </w:r>
      <w:r>
        <w:rPr>
          <w:rFonts w:ascii="Times New Roman" w:hAnsi="Times New Roman" w:cs="Times New Roman"/>
          <w:b/>
          <w:kern w:val="0"/>
          <w:sz w:val="32"/>
          <w:szCs w:val="32"/>
        </w:rPr>
        <w:t>” 2025</w:t>
      </w:r>
    </w:p>
    <w:tbl>
      <w:tblPr>
        <w:tblW w:w="10348" w:type="dxa"/>
        <w:tblInd w:w="-787" w:type="dxa"/>
        <w:tblCellMar>
          <w:left w:w="10" w:type="dxa"/>
          <w:right w:w="10" w:type="dxa"/>
        </w:tblCellMar>
        <w:tblLook w:val="0000"/>
      </w:tblPr>
      <w:tblGrid>
        <w:gridCol w:w="622"/>
        <w:gridCol w:w="3472"/>
        <w:gridCol w:w="2072"/>
        <w:gridCol w:w="4182"/>
      </w:tblGrid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Команда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«НАЗВАНИЕ» (можно на английском языке)</w:t>
            </w: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Учебное заведение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ПОЛНОЕ НАИМЕНОВАНИЕ учебного заведения</w:t>
            </w: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Страна, город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НАЗВАНИЕ СТРАНЫ, ГОРОДА</w:t>
            </w: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4</w:t>
            </w:r>
          </w:p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ФИО участников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Контактный телефон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Электронная почта</w:t>
            </w: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numPr>
                <w:ilvl w:val="0"/>
                <w:numId w:val="1"/>
              </w:numPr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b/>
                <w:i/>
                <w:kern w:val="0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 w:val="22"/>
              </w:rPr>
              <w:t>Капитан команды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numPr>
                <w:ilvl w:val="0"/>
                <w:numId w:val="1"/>
              </w:numPr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numPr>
                <w:ilvl w:val="0"/>
                <w:numId w:val="1"/>
              </w:numPr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numPr>
                <w:ilvl w:val="0"/>
                <w:numId w:val="1"/>
              </w:numPr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numPr>
                <w:ilvl w:val="0"/>
                <w:numId w:val="1"/>
              </w:numPr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numPr>
                <w:ilvl w:val="0"/>
                <w:numId w:val="1"/>
              </w:numPr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</w:tr>
      <w:tr w:rsidR="006755EE" w:rsidTr="003451B5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val="en-US"/>
              </w:rPr>
              <w:t>Руководители команды, преподаватели:</w:t>
            </w:r>
          </w:p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ФИО руководителей (1-2)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Контактный телефон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Электронная почта</w:t>
            </w: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</w:tr>
      <w:tr w:rsidR="006755EE" w:rsidTr="003451B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5EE" w:rsidRDefault="006755EE" w:rsidP="003451B5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</w:tr>
    </w:tbl>
    <w:p w:rsidR="006755EE" w:rsidRDefault="006755EE" w:rsidP="006755EE">
      <w:pPr>
        <w:pStyle w:val="Standard"/>
        <w:jc w:val="both"/>
        <w:rPr>
          <w:rFonts w:ascii="Times New Roman" w:hAnsi="Times New Roman" w:cs="Times New Roman"/>
        </w:rPr>
      </w:pPr>
    </w:p>
    <w:p w:rsidR="006755EE" w:rsidRDefault="006755EE" w:rsidP="006755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755EE" w:rsidRDefault="006755EE" w:rsidP="006755EE">
      <w:pPr>
        <w:pStyle w:val="Standard"/>
        <w:jc w:val="both"/>
        <w:rPr>
          <w:rFonts w:ascii="Times New Roman" w:hAnsi="Times New Roman" w:cs="Times New Roman"/>
        </w:rPr>
      </w:pPr>
    </w:p>
    <w:p w:rsidR="006755EE" w:rsidRDefault="006755EE" w:rsidP="006755EE">
      <w:pPr>
        <w:pStyle w:val="Standard"/>
        <w:jc w:val="both"/>
        <w:rPr>
          <w:rFonts w:ascii="Times New Roman" w:hAnsi="Times New Roman" w:cs="Times New Roman"/>
        </w:rPr>
      </w:pPr>
    </w:p>
    <w:p w:rsidR="008F2983" w:rsidRDefault="008F2983"/>
    <w:sectPr w:rsidR="008F2983" w:rsidSect="00393918">
      <w:pgSz w:w="11906" w:h="16838"/>
      <w:pgMar w:top="1134" w:right="707" w:bottom="993" w:left="1560" w:header="99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A0" w:rsidRDefault="006469A0" w:rsidP="006755EE">
      <w:r>
        <w:separator/>
      </w:r>
    </w:p>
  </w:endnote>
  <w:endnote w:type="continuationSeparator" w:id="0">
    <w:p w:rsidR="006469A0" w:rsidRDefault="006469A0" w:rsidP="00675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A0" w:rsidRDefault="006469A0" w:rsidP="006755EE">
      <w:r>
        <w:separator/>
      </w:r>
    </w:p>
  </w:footnote>
  <w:footnote w:type="continuationSeparator" w:id="0">
    <w:p w:rsidR="006469A0" w:rsidRDefault="006469A0" w:rsidP="00675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EB3"/>
    <w:multiLevelType w:val="multilevel"/>
    <w:tmpl w:val="BD5E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C3C03"/>
    <w:multiLevelType w:val="multilevel"/>
    <w:tmpl w:val="E80CA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5EE"/>
    <w:rsid w:val="003E40B0"/>
    <w:rsid w:val="00605610"/>
    <w:rsid w:val="006469A0"/>
    <w:rsid w:val="006755EE"/>
    <w:rsid w:val="008F2983"/>
    <w:rsid w:val="00D8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5E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55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styleId="a3">
    <w:name w:val="header"/>
    <w:basedOn w:val="Standard"/>
    <w:link w:val="a4"/>
    <w:rsid w:val="006755EE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rsid w:val="006755EE"/>
    <w:rPr>
      <w:rFonts w:ascii="Liberation Serif" w:eastAsia="SimSun" w:hAnsi="Liberation Serif" w:cs="Mangal"/>
      <w:color w:val="00000A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6755EE"/>
    <w:pPr>
      <w:widowControl w:val="0"/>
      <w:suppressLineNumbers/>
    </w:pPr>
    <w:rPr>
      <w:rFonts w:eastAsia="Droid Sans Fallback" w:cs="DejaVu Sans"/>
    </w:rPr>
  </w:style>
  <w:style w:type="character" w:customStyle="1" w:styleId="Internetlink">
    <w:name w:val="Internet link"/>
    <w:rsid w:val="006755EE"/>
    <w:rPr>
      <w:color w:val="0000FF"/>
      <w:u w:val="single"/>
    </w:rPr>
  </w:style>
  <w:style w:type="character" w:styleId="a5">
    <w:name w:val="Hyperlink"/>
    <w:basedOn w:val="a0"/>
    <w:rsid w:val="006755EE"/>
    <w:rPr>
      <w:color w:val="0563C1"/>
      <w:u w:val="single"/>
    </w:rPr>
  </w:style>
  <w:style w:type="paragraph" w:customStyle="1" w:styleId="BodySingle">
    <w:name w:val="Body Single"/>
    <w:rsid w:val="006755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55EE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5EE"/>
    <w:rPr>
      <w:rFonts w:ascii="Tahoma" w:eastAsia="Calibri" w:hAnsi="Tahoma" w:cs="Tahoma"/>
      <w:kern w:val="3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6755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55EE"/>
    <w:rPr>
      <w:rFonts w:ascii="Calibri" w:eastAsia="Calibri" w:hAnsi="Calibri" w:cs="Tahoma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dfp-sibsau.ru/wp-content/uploads/2018/10/2018.10.02_6_Dopolnitelnaja_kratkaja_variacija.jpg" TargetMode="External"/><Relationship Id="rId13" Type="http://schemas.openxmlformats.org/officeDocument/2006/relationships/hyperlink" Target="https://olymp.sibsau.ru/course/view.php?id=21" TargetMode="External"/><Relationship Id="rId18" Type="http://schemas.openxmlformats.org/officeDocument/2006/relationships/hyperlink" Target="mailto:languagetime@sibsa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https://olymp.sibsau.ru/course/view.php?id=21" TargetMode="External"/><Relationship Id="rId2" Type="http://schemas.openxmlformats.org/officeDocument/2006/relationships/styles" Target="styles.xml"/><Relationship Id="rId16" Type="http://schemas.openxmlformats.org/officeDocument/2006/relationships/hyperlink" Target="mailto:languagetime@sibsa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lymp.sibsau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olymp.sibsau.ru/login/signup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olymp.sibs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901</Words>
  <Characters>5138</Characters>
  <Application>Microsoft Office Word</Application>
  <DocSecurity>0</DocSecurity>
  <Lines>42</Lines>
  <Paragraphs>12</Paragraphs>
  <ScaleCrop>false</ScaleCrop>
  <Company>DreamLair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</dc:creator>
  <cp:keywords/>
  <dc:description/>
  <cp:lastModifiedBy>language</cp:lastModifiedBy>
  <cp:revision>3</cp:revision>
  <dcterms:created xsi:type="dcterms:W3CDTF">2025-09-05T08:01:00Z</dcterms:created>
  <dcterms:modified xsi:type="dcterms:W3CDTF">2025-09-05T10:14:00Z</dcterms:modified>
</cp:coreProperties>
</file>